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2A" w:rsidRDefault="00880B2A" w:rsidP="00880B2A">
      <w:pPr>
        <w:pStyle w:val="NormalWeb"/>
        <w:spacing w:before="0" w:beforeAutospacing="0" w:after="0" w:afterAutospacing="0"/>
        <w:ind w:left="600"/>
        <w:jc w:val="center"/>
        <w:rPr>
          <w:rStyle w:val="Strong"/>
          <w:rFonts w:ascii="Verdana" w:hAnsi="Verdana"/>
          <w:color w:val="000000"/>
        </w:rPr>
      </w:pPr>
      <w:r>
        <w:rPr>
          <w:rStyle w:val="Strong"/>
          <w:rFonts w:ascii="Verdana" w:hAnsi="Verdana"/>
          <w:color w:val="000000"/>
        </w:rPr>
        <w:t>Australian International School Singapore</w:t>
      </w:r>
    </w:p>
    <w:p w:rsidR="00880B2A" w:rsidRDefault="00880B2A" w:rsidP="00880B2A">
      <w:pPr>
        <w:pStyle w:val="NormalWeb"/>
        <w:spacing w:before="0" w:beforeAutospacing="0" w:after="0" w:afterAutospacing="0"/>
        <w:ind w:left="600"/>
        <w:jc w:val="center"/>
        <w:rPr>
          <w:rStyle w:val="Strong"/>
          <w:rFonts w:ascii="Verdana" w:hAnsi="Verdana"/>
          <w:b w:val="0"/>
          <w:bCs w:val="0"/>
          <w:color w:val="000000"/>
          <w:sz w:val="36"/>
        </w:rPr>
      </w:pPr>
      <w:r>
        <w:rPr>
          <w:rStyle w:val="Strong"/>
          <w:rFonts w:ascii="Verdana" w:hAnsi="Verdana"/>
          <w:b w:val="0"/>
          <w:bCs w:val="0"/>
          <w:color w:val="000000"/>
          <w:sz w:val="36"/>
        </w:rPr>
        <w:t xml:space="preserve">Library Fact Sheet </w:t>
      </w:r>
    </w:p>
    <w:p w:rsidR="00880B2A" w:rsidRDefault="00880B2A" w:rsidP="00880B2A">
      <w:pPr>
        <w:pStyle w:val="NormalWeb"/>
        <w:spacing w:before="0" w:beforeAutospacing="0" w:after="0" w:afterAutospacing="0"/>
        <w:ind w:left="600"/>
        <w:jc w:val="center"/>
        <w:rPr>
          <w:rStyle w:val="Strong"/>
          <w:rFonts w:ascii="Verdana" w:hAnsi="Verdana"/>
          <w:color w:val="000000"/>
          <w:sz w:val="36"/>
        </w:rPr>
      </w:pPr>
    </w:p>
    <w:p w:rsidR="00880B2A" w:rsidRDefault="00880B2A" w:rsidP="00880B2A">
      <w:pPr>
        <w:pStyle w:val="NormalWeb"/>
        <w:spacing w:before="0" w:beforeAutospacing="0" w:after="0" w:afterAutospacing="0"/>
        <w:ind w:left="600"/>
        <w:jc w:val="center"/>
        <w:rPr>
          <w:rStyle w:val="Strong"/>
          <w:rFonts w:ascii="Verdana" w:hAnsi="Verdana"/>
          <w:color w:val="000000"/>
          <w:sz w:val="36"/>
        </w:rPr>
      </w:pPr>
      <w:r>
        <w:rPr>
          <w:rStyle w:val="Strong"/>
          <w:rFonts w:ascii="Verdana" w:hAnsi="Verdana"/>
          <w:color w:val="000000"/>
          <w:sz w:val="56"/>
        </w:rPr>
        <w:sym w:font="Wingdings" w:char="F09C"/>
      </w:r>
      <w:r>
        <w:rPr>
          <w:rStyle w:val="Strong"/>
          <w:rFonts w:ascii="Verdana" w:hAnsi="Verdana"/>
          <w:color w:val="000000"/>
          <w:sz w:val="56"/>
        </w:rPr>
        <w:t xml:space="preserve"> </w:t>
      </w:r>
      <w:r>
        <w:rPr>
          <w:rStyle w:val="Strong"/>
          <w:rFonts w:ascii="Verdana" w:hAnsi="Verdana"/>
          <w:color w:val="000000"/>
          <w:sz w:val="40"/>
        </w:rPr>
        <w:t>How to Construct a Bibliography</w:t>
      </w:r>
      <w:r>
        <w:rPr>
          <w:rStyle w:val="Strong"/>
          <w:rFonts w:ascii="Verdana" w:hAnsi="Verdana"/>
          <w:color w:val="000000"/>
          <w:sz w:val="36"/>
        </w:rPr>
        <w:t xml:space="preserve"> </w:t>
      </w:r>
      <w:r>
        <w:rPr>
          <w:rStyle w:val="Strong"/>
          <w:rFonts w:ascii="Verdana" w:hAnsi="Verdana"/>
          <w:color w:val="000000"/>
          <w:sz w:val="56"/>
        </w:rPr>
        <w:sym w:font="Wingdings" w:char="F09D"/>
      </w:r>
      <w:r>
        <w:rPr>
          <w:rStyle w:val="Strong"/>
          <w:rFonts w:ascii="Verdana" w:hAnsi="Verdana"/>
          <w:color w:val="000000"/>
          <w:sz w:val="36"/>
        </w:rPr>
        <w:t xml:space="preserve"> </w:t>
      </w:r>
    </w:p>
    <w:p w:rsidR="00880B2A" w:rsidRDefault="00880B2A" w:rsidP="00880B2A">
      <w:pPr>
        <w:pStyle w:val="NormalWeb"/>
        <w:numPr>
          <w:ilvl w:val="0"/>
          <w:numId w:val="12"/>
        </w:numPr>
        <w:spacing w:before="0" w:beforeAutospacing="0" w:after="0" w:afterAutospacing="0"/>
        <w:jc w:val="center"/>
        <w:rPr>
          <w:rStyle w:val="Strong"/>
          <w:rFonts w:ascii="Verdana" w:hAnsi="Verdana"/>
          <w:color w:val="000000"/>
          <w:sz w:val="28"/>
        </w:rPr>
      </w:pPr>
      <w:r>
        <w:rPr>
          <w:rStyle w:val="Strong"/>
          <w:rFonts w:ascii="Verdana" w:hAnsi="Verdana"/>
          <w:color w:val="000000"/>
          <w:sz w:val="28"/>
        </w:rPr>
        <w:t>– Harvard System –</w:t>
      </w:r>
    </w:p>
    <w:p w:rsidR="00880B2A" w:rsidRDefault="00880B2A" w:rsidP="00880B2A">
      <w:pPr>
        <w:pStyle w:val="NormalWeb"/>
        <w:numPr>
          <w:ilvl w:val="0"/>
          <w:numId w:val="12"/>
        </w:numPr>
        <w:spacing w:before="0" w:beforeAutospacing="0" w:after="0" w:afterAutospacing="0"/>
        <w:rPr>
          <w:sz w:val="28"/>
        </w:rPr>
      </w:pPr>
    </w:p>
    <w:tbl>
      <w:tblPr>
        <w:tblW w:w="9174" w:type="dxa"/>
        <w:tblCellSpacing w:w="15" w:type="dxa"/>
        <w:tblInd w:w="26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43"/>
        <w:gridCol w:w="30"/>
        <w:gridCol w:w="30"/>
        <w:gridCol w:w="30"/>
        <w:gridCol w:w="241"/>
      </w:tblGrid>
      <w:tr w:rsidR="00880B2A" w:rsidTr="00A73601">
        <w:trPr>
          <w:gridAfter w:val="3"/>
          <w:wAfter w:w="215" w:type="dxa"/>
          <w:tblCellSpacing w:w="15" w:type="dxa"/>
        </w:trPr>
        <w:tc>
          <w:tcPr>
            <w:tcW w:w="8869" w:type="dxa"/>
            <w:gridSpan w:val="2"/>
            <w:vAlign w:val="center"/>
          </w:tcPr>
          <w:p w:rsidR="00880B2A" w:rsidRDefault="00880B2A" w:rsidP="00A73601">
            <w:pPr>
              <w:pStyle w:val="Heading3"/>
              <w:ind w:left="39"/>
              <w:rPr>
                <w:color w:val="000000"/>
                <w:sz w:val="28"/>
              </w:rPr>
            </w:pPr>
            <w:r>
              <w:rPr>
                <w:sz w:val="28"/>
              </w:rPr>
              <w:t>What is a bibliography?</w:t>
            </w:r>
          </w:p>
        </w:tc>
      </w:tr>
      <w:tr w:rsidR="00880B2A" w:rsidTr="00A73601">
        <w:trPr>
          <w:gridAfter w:val="1"/>
          <w:wAfter w:w="43" w:type="dxa"/>
          <w:trHeight w:val="1008"/>
          <w:tblCellSpacing w:w="15" w:type="dxa"/>
        </w:trPr>
        <w:tc>
          <w:tcPr>
            <w:tcW w:w="9041" w:type="dxa"/>
            <w:gridSpan w:val="4"/>
            <w:vAlign w:val="center"/>
          </w:tcPr>
          <w:p w:rsidR="00880B2A" w:rsidRDefault="00880B2A" w:rsidP="00A73601">
            <w:pPr>
              <w:ind w:left="690" w:hanging="300"/>
              <w:jc w:val="both"/>
            </w:pPr>
            <w:r>
              <w:rPr>
                <w:rFonts w:hAnsi="Symbol"/>
              </w:rPr>
              <w:t></w:t>
            </w:r>
            <w:r>
              <w:t xml:space="preserve"> A bibliography is an alphabetical list of the sources - books, magazines, newspapers, CD-ROMs, Internet, interviews, etc. - that we have used to prepare a piece of work. </w:t>
            </w:r>
          </w:p>
          <w:p w:rsidR="00880B2A" w:rsidRDefault="00880B2A" w:rsidP="00A73601">
            <w:pPr>
              <w:ind w:left="690" w:hanging="300"/>
              <w:jc w:val="both"/>
              <w:rPr>
                <w:color w:val="000000"/>
              </w:rPr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szCs w:val="20"/>
              </w:rPr>
              <w:t>It is attached to the end of an assignment in alphabetical order. Information is taken from a work’s title page and its verso (reverse side).</w:t>
            </w:r>
          </w:p>
        </w:tc>
      </w:tr>
      <w:tr w:rsidR="00880B2A" w:rsidTr="00A73601">
        <w:trPr>
          <w:gridAfter w:val="3"/>
          <w:wAfter w:w="215" w:type="dxa"/>
          <w:tblCellSpacing w:w="15" w:type="dxa"/>
        </w:trPr>
        <w:tc>
          <w:tcPr>
            <w:tcW w:w="0" w:type="auto"/>
            <w:gridSpan w:val="2"/>
            <w:vAlign w:val="center"/>
          </w:tcPr>
          <w:p w:rsidR="00880B2A" w:rsidRDefault="00880B2A" w:rsidP="00A73601">
            <w:pPr>
              <w:pStyle w:val="Heading2"/>
              <w:ind w:left="15"/>
              <w:rPr>
                <w:color w:val="000000"/>
                <w:sz w:val="28"/>
              </w:rPr>
            </w:pPr>
            <w:r>
              <w:rPr>
                <w:sz w:val="28"/>
              </w:rPr>
              <w:t>Why do we write bibliographies?</w:t>
            </w:r>
          </w:p>
        </w:tc>
      </w:tr>
      <w:tr w:rsidR="00880B2A" w:rsidTr="00A73601">
        <w:trPr>
          <w:gridAfter w:val="4"/>
          <w:wAfter w:w="286" w:type="dxa"/>
          <w:tblCellSpacing w:w="15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390"/>
            </w:pPr>
            <w:r>
              <w:rPr>
                <w:rFonts w:hAnsi="Symbol"/>
              </w:rPr>
              <w:t></w:t>
            </w:r>
            <w:r>
              <w:t xml:space="preserve">  To acknowledge our sources. </w:t>
            </w:r>
          </w:p>
          <w:p w:rsidR="00880B2A" w:rsidRDefault="00AB699A" w:rsidP="00A73601">
            <w:pPr>
              <w:ind w:left="390"/>
            </w:pPr>
            <w:r>
              <w:rPr>
                <w:rFonts w:ascii="Verdana" w:hAnsi="Verdana"/>
                <w:b/>
                <w:bCs/>
                <w:noProof/>
                <w:color w:val="FF0000"/>
                <w:sz w:val="20"/>
                <w:lang w:val="en-AU" w:eastAsia="en-A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-989965</wp:posOffset>
                      </wp:positionH>
                      <wp:positionV relativeFrom="paragraph">
                        <wp:posOffset>91440</wp:posOffset>
                      </wp:positionV>
                      <wp:extent cx="1190625" cy="5181600"/>
                      <wp:effectExtent l="635" t="0" r="0" b="381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518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0B2A" w:rsidRPr="00AB699A" w:rsidRDefault="00880B2A" w:rsidP="00880B2A">
                                  <w:pPr>
                                    <w:pStyle w:val="Heading1"/>
                                    <w:rPr>
                                      <w:color w:val="FFFFFF" w:themeColor="background1"/>
                                      <w:sz w:val="120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AB699A">
                                    <w:rPr>
                                      <w:outline/>
                                      <w:color w:val="auto"/>
                                      <w:sz w:val="120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Bibliographies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77.95pt;margin-top:7.2pt;width:93.75pt;height:4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" filled="f" stroked="f">
                      <v:textbox style="layout-flow:vertical;mso-layout-flow-alt:bottom-to-top">
                        <w:txbxContent>
                          <w:p w:rsidR="00880B2A" w:rsidRPr="00AB699A" w:rsidRDefault="00880B2A" w:rsidP="00880B2A">
                            <w:pPr>
                              <w:pStyle w:val="Heading1"/>
                              <w:rPr>
                                <w:color w:val="FFFFFF" w:themeColor="background1"/>
                                <w:sz w:val="120"/>
                                <w14:textFill>
                                  <w14:noFill/>
                                </w14:textFill>
                              </w:rPr>
                            </w:pPr>
                            <w:r w:rsidRPr="00AB699A">
                              <w:rPr>
                                <w:outline/>
                                <w:color w:val="auto"/>
                                <w:sz w:val="1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Bibliographies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0B2A">
              <w:rPr>
                <w:rFonts w:hAnsi="Symbol"/>
              </w:rPr>
              <w:t></w:t>
            </w:r>
            <w:r w:rsidR="00880B2A">
              <w:t xml:space="preserve">  To give our readers information to identify and consult our sources. </w:t>
            </w:r>
          </w:p>
          <w:p w:rsidR="00880B2A" w:rsidRDefault="00880B2A" w:rsidP="00A73601">
            <w:pPr>
              <w:ind w:left="390"/>
              <w:rPr>
                <w:color w:val="000000"/>
              </w:rPr>
            </w:pPr>
            <w:r>
              <w:rPr>
                <w:rFonts w:hAnsi="Symbol"/>
              </w:rPr>
              <w:t></w:t>
            </w:r>
            <w:r>
              <w:t xml:space="preserve">  To make sure our information is accurate. </w:t>
            </w:r>
          </w:p>
        </w:tc>
      </w:tr>
      <w:tr w:rsidR="00880B2A" w:rsidTr="00A73601">
        <w:trPr>
          <w:gridAfter w:val="2"/>
          <w:wAfter w:w="129" w:type="dxa"/>
          <w:tblCellSpacing w:w="15" w:type="dxa"/>
        </w:trPr>
        <w:tc>
          <w:tcPr>
            <w:tcW w:w="8955" w:type="dxa"/>
            <w:gridSpan w:val="3"/>
            <w:vAlign w:val="center"/>
          </w:tcPr>
          <w:p w:rsidR="00880B2A" w:rsidRDefault="00880B2A" w:rsidP="00A73601">
            <w:pPr>
              <w:pStyle w:val="Heading4"/>
              <w:rPr>
                <w:color w:val="000000"/>
              </w:rPr>
            </w:pPr>
            <w:r>
              <w:t>What if we don't include a bibliography?</w:t>
            </w:r>
          </w:p>
        </w:tc>
      </w:tr>
      <w:tr w:rsidR="00880B2A" w:rsidTr="00A73601">
        <w:trPr>
          <w:tblCellSpacing w:w="15" w:type="dxa"/>
        </w:trPr>
        <w:tc>
          <w:tcPr>
            <w:tcW w:w="8869" w:type="dxa"/>
            <w:gridSpan w:val="2"/>
            <w:vAlign w:val="center"/>
          </w:tcPr>
          <w:p w:rsidR="00880B2A" w:rsidRDefault="00880B2A" w:rsidP="00A73601">
            <w:pPr>
              <w:ind w:left="639" w:hanging="225"/>
            </w:pPr>
            <w:r>
              <w:rPr>
                <w:rFonts w:hAnsi="Symbol"/>
              </w:rPr>
              <w:t></w:t>
            </w:r>
            <w:r>
              <w:t xml:space="preserve">  We may be accused of plagiarism (that is, stealing another person's ideas or writing). </w:t>
            </w:r>
          </w:p>
          <w:p w:rsidR="00880B2A" w:rsidRDefault="00880B2A" w:rsidP="00A73601">
            <w:pPr>
              <w:ind w:left="639" w:hanging="225"/>
              <w:rPr>
                <w:color w:val="000000"/>
              </w:rPr>
            </w:pPr>
            <w:r>
              <w:rPr>
                <w:rFonts w:hAnsi="Symbol"/>
              </w:rPr>
              <w:t></w:t>
            </w:r>
            <w:r>
              <w:t xml:space="preserve">  If so, we may lose some or all of the marks for an assignment or a course.</w:t>
            </w:r>
          </w:p>
        </w:tc>
        <w:tc>
          <w:tcPr>
            <w:tcW w:w="215" w:type="dxa"/>
            <w:gridSpan w:val="3"/>
            <w:vAlign w:val="center"/>
          </w:tcPr>
          <w:p w:rsidR="00880B2A" w:rsidRDefault="00880B2A" w:rsidP="00A73601">
            <w:pPr>
              <w:ind w:left="150"/>
              <w:rPr>
                <w:color w:val="000000"/>
              </w:rPr>
            </w:pPr>
            <w:r>
              <w:t xml:space="preserve"> </w:t>
            </w:r>
          </w:p>
        </w:tc>
      </w:tr>
    </w:tbl>
    <w:p w:rsidR="00880B2A" w:rsidRDefault="00880B2A" w:rsidP="00880B2A">
      <w:pPr>
        <w:pStyle w:val="NormalWeb"/>
        <w:ind w:firstLine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ind w:firstLine="720"/>
      </w:pPr>
      <w:r>
        <w:rPr>
          <w:rFonts w:ascii="Verdana" w:hAnsi="Verdana"/>
          <w:sz w:val="20"/>
          <w:szCs w:val="20"/>
        </w:rPr>
        <w:t>Bibliographic information is alphabetically presented in the following order: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Author’s surname and initials or given name (full stops after each initial)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Year of publication in brackets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Title of article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 xml:space="preserve">Title of publication i.e., book, periodical etc. (italicised </w:t>
      </w:r>
      <w:r w:rsidR="00370012">
        <w:rPr>
          <w:rFonts w:ascii="Verdana" w:hAnsi="Verdana"/>
          <w:sz w:val="20"/>
          <w:szCs w:val="20"/>
        </w:rPr>
        <w:t xml:space="preserve">[if typed] or </w:t>
      </w:r>
      <w:r w:rsidR="00370012">
        <w:rPr>
          <w:rFonts w:ascii="Verdana" w:hAnsi="Verdana"/>
          <w:sz w:val="20"/>
          <w:szCs w:val="20"/>
        </w:rPr>
        <w:t xml:space="preserve">underlined </w:t>
      </w:r>
      <w:r>
        <w:rPr>
          <w:rFonts w:ascii="Verdana" w:hAnsi="Verdana"/>
          <w:sz w:val="20"/>
          <w:szCs w:val="20"/>
        </w:rPr>
        <w:t xml:space="preserve">[if </w:t>
      </w:r>
      <w:r w:rsidR="00370012">
        <w:rPr>
          <w:rFonts w:ascii="Verdana" w:hAnsi="Verdana"/>
          <w:sz w:val="20"/>
          <w:szCs w:val="20"/>
        </w:rPr>
        <w:t>handwritten</w:t>
      </w:r>
      <w:r>
        <w:rPr>
          <w:rFonts w:ascii="Verdana" w:hAnsi="Verdana"/>
          <w:sz w:val="20"/>
          <w:szCs w:val="20"/>
        </w:rPr>
        <w:t>]).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Volume number or numbers of volumes if applicable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Edition, if applicable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Editor, compiler or selector, if other than the author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Place of publication</w:t>
      </w:r>
      <w:r>
        <w:t xml:space="preserve"> </w:t>
      </w:r>
    </w:p>
    <w:p w:rsidR="00880B2A" w:rsidRDefault="00880B2A" w:rsidP="00880B2A">
      <w:pPr>
        <w:numPr>
          <w:ilvl w:val="0"/>
          <w:numId w:val="1"/>
        </w:numPr>
        <w:spacing w:before="100" w:beforeAutospacing="1" w:after="100" w:afterAutospacing="1"/>
        <w:ind w:left="1200"/>
      </w:pPr>
      <w:r>
        <w:rPr>
          <w:rFonts w:ascii="Verdana" w:hAnsi="Verdana"/>
          <w:sz w:val="20"/>
          <w:szCs w:val="20"/>
        </w:rPr>
        <w:t>Page number or number, if applicable (full stop last).</w:t>
      </w:r>
      <w:r>
        <w:t xml:space="preserve"> </w:t>
      </w:r>
    </w:p>
    <w:p w:rsidR="00880B2A" w:rsidRDefault="00880B2A" w:rsidP="00880B2A">
      <w:pPr>
        <w:pStyle w:val="NormalWeb"/>
        <w:ind w:left="-450" w:firstLine="1170"/>
      </w:pPr>
      <w:r>
        <w:t xml:space="preserve">Book Example: Berger,G. (1990), </w:t>
      </w:r>
      <w:r w:rsidRPr="00370012">
        <w:rPr>
          <w:i/>
        </w:rPr>
        <w:t>Violence and Sports</w:t>
      </w:r>
      <w:r>
        <w:t>, Franklin Watts, New York.</w:t>
      </w:r>
    </w:p>
    <w:p w:rsidR="00880B2A" w:rsidRDefault="00880B2A" w:rsidP="00880B2A">
      <w:pPr>
        <w:pStyle w:val="NormalWeb"/>
        <w:ind w:left="1200"/>
      </w:pPr>
      <w:r>
        <w:rPr>
          <w:rStyle w:val="Strong"/>
          <w:rFonts w:ascii="Verdana" w:hAnsi="Verdana"/>
          <w:sz w:val="20"/>
          <w:szCs w:val="20"/>
        </w:rPr>
        <w:t>Abbreviations used in bibliographies</w:t>
      </w:r>
    </w:p>
    <w:tbl>
      <w:tblPr>
        <w:tblW w:w="0" w:type="auto"/>
        <w:tblCellSpacing w:w="0" w:type="dxa"/>
        <w:tblInd w:w="97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5"/>
        <w:gridCol w:w="639"/>
        <w:gridCol w:w="3511"/>
      </w:tblGrid>
      <w:tr w:rsidR="00880B2A" w:rsidTr="00A73601">
        <w:trPr>
          <w:tblCellSpacing w:w="0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1200"/>
            </w:pPr>
            <w:r>
              <w:rPr>
                <w:rFonts w:ascii="Verdana" w:hAnsi="Verdana"/>
                <w:sz w:val="20"/>
                <w:szCs w:val="20"/>
              </w:rPr>
              <w:t>ed.</w:t>
            </w:r>
          </w:p>
        </w:tc>
        <w:tc>
          <w:tcPr>
            <w:tcW w:w="0" w:type="auto"/>
            <w:vAlign w:val="center"/>
          </w:tcPr>
          <w:p w:rsidR="00880B2A" w:rsidRDefault="00880B2A" w:rsidP="00A73601">
            <w:pPr>
              <w:ind w:left="355"/>
            </w:pPr>
            <w:r>
              <w:rPr>
                <w:rFonts w:ascii="Verdana" w:hAnsi="Verdana"/>
                <w:sz w:val="20"/>
                <w:szCs w:val="20"/>
              </w:rPr>
              <w:t>=</w:t>
            </w:r>
          </w:p>
        </w:tc>
        <w:tc>
          <w:tcPr>
            <w:tcW w:w="3511" w:type="dxa"/>
            <w:vAlign w:val="center"/>
          </w:tcPr>
          <w:p w:rsidR="00880B2A" w:rsidRDefault="00880B2A" w:rsidP="00A73601">
            <w:pPr>
              <w:ind w:left="661"/>
            </w:pPr>
            <w:r>
              <w:rPr>
                <w:rFonts w:ascii="Verdana" w:hAnsi="Verdana"/>
                <w:sz w:val="20"/>
                <w:szCs w:val="20"/>
              </w:rPr>
              <w:t>editor</w:t>
            </w:r>
          </w:p>
        </w:tc>
      </w:tr>
      <w:tr w:rsidR="00880B2A" w:rsidTr="00A73601">
        <w:trPr>
          <w:tblCellSpacing w:w="0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1200"/>
            </w:pPr>
            <w:r>
              <w:rPr>
                <w:rFonts w:ascii="Verdana" w:hAnsi="Verdana"/>
                <w:sz w:val="20"/>
                <w:szCs w:val="20"/>
              </w:rPr>
              <w:t>comp</w:t>
            </w:r>
          </w:p>
        </w:tc>
        <w:tc>
          <w:tcPr>
            <w:tcW w:w="0" w:type="auto"/>
            <w:vAlign w:val="center"/>
          </w:tcPr>
          <w:p w:rsidR="00880B2A" w:rsidRDefault="00880B2A" w:rsidP="00A73601">
            <w:pPr>
              <w:ind w:left="355"/>
            </w:pPr>
            <w:r>
              <w:rPr>
                <w:rFonts w:ascii="Verdana" w:hAnsi="Verdana"/>
                <w:sz w:val="20"/>
                <w:szCs w:val="20"/>
              </w:rPr>
              <w:t>=</w:t>
            </w:r>
          </w:p>
        </w:tc>
        <w:tc>
          <w:tcPr>
            <w:tcW w:w="3511" w:type="dxa"/>
            <w:vAlign w:val="center"/>
          </w:tcPr>
          <w:p w:rsidR="00880B2A" w:rsidRDefault="00880B2A" w:rsidP="00A73601">
            <w:pPr>
              <w:ind w:left="661"/>
            </w:pPr>
            <w:r>
              <w:rPr>
                <w:rFonts w:ascii="Verdana" w:hAnsi="Verdana"/>
                <w:sz w:val="20"/>
                <w:szCs w:val="20"/>
              </w:rPr>
              <w:t>compiler or selector</w:t>
            </w:r>
          </w:p>
        </w:tc>
      </w:tr>
      <w:tr w:rsidR="00880B2A" w:rsidTr="00A73601">
        <w:trPr>
          <w:tblCellSpacing w:w="0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1200"/>
            </w:pPr>
            <w:r>
              <w:rPr>
                <w:rFonts w:ascii="Verdana" w:hAnsi="Verdana"/>
                <w:sz w:val="20"/>
                <w:szCs w:val="20"/>
              </w:rPr>
              <w:t>et al.</w:t>
            </w:r>
          </w:p>
        </w:tc>
        <w:tc>
          <w:tcPr>
            <w:tcW w:w="0" w:type="auto"/>
            <w:vAlign w:val="center"/>
          </w:tcPr>
          <w:p w:rsidR="00880B2A" w:rsidRDefault="00880B2A" w:rsidP="00A73601">
            <w:pPr>
              <w:ind w:left="355"/>
            </w:pPr>
            <w:r>
              <w:rPr>
                <w:rFonts w:ascii="Verdana" w:hAnsi="Verdana"/>
                <w:sz w:val="20"/>
                <w:szCs w:val="20"/>
              </w:rPr>
              <w:t>=</w:t>
            </w:r>
          </w:p>
        </w:tc>
        <w:tc>
          <w:tcPr>
            <w:tcW w:w="3511" w:type="dxa"/>
            <w:vAlign w:val="center"/>
          </w:tcPr>
          <w:p w:rsidR="00880B2A" w:rsidRDefault="00880B2A" w:rsidP="00A73601">
            <w:pPr>
              <w:ind w:left="661"/>
            </w:pPr>
            <w:r>
              <w:rPr>
                <w:rFonts w:ascii="Verdana" w:hAnsi="Verdana"/>
                <w:sz w:val="20"/>
                <w:szCs w:val="20"/>
              </w:rPr>
              <w:t>and others (Latin)</w:t>
            </w:r>
          </w:p>
        </w:tc>
      </w:tr>
      <w:tr w:rsidR="00880B2A" w:rsidTr="00A73601">
        <w:trPr>
          <w:tblCellSpacing w:w="0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1200"/>
            </w:pPr>
            <w:r>
              <w:rPr>
                <w:rFonts w:ascii="Verdana" w:hAnsi="Verdana"/>
                <w:sz w:val="20"/>
                <w:szCs w:val="20"/>
              </w:rPr>
              <w:t>p.</w:t>
            </w:r>
          </w:p>
        </w:tc>
        <w:tc>
          <w:tcPr>
            <w:tcW w:w="0" w:type="auto"/>
            <w:vAlign w:val="center"/>
          </w:tcPr>
          <w:p w:rsidR="00880B2A" w:rsidRDefault="00880B2A" w:rsidP="00A73601">
            <w:pPr>
              <w:ind w:left="355"/>
            </w:pPr>
            <w:r>
              <w:rPr>
                <w:rFonts w:ascii="Verdana" w:hAnsi="Verdana"/>
                <w:sz w:val="20"/>
                <w:szCs w:val="20"/>
              </w:rPr>
              <w:t>=</w:t>
            </w:r>
          </w:p>
        </w:tc>
        <w:tc>
          <w:tcPr>
            <w:tcW w:w="3511" w:type="dxa"/>
            <w:vAlign w:val="center"/>
          </w:tcPr>
          <w:p w:rsidR="00880B2A" w:rsidRDefault="00880B2A" w:rsidP="00A73601">
            <w:pPr>
              <w:ind w:left="661"/>
            </w:pPr>
            <w:r>
              <w:rPr>
                <w:rFonts w:ascii="Verdana" w:hAnsi="Verdana"/>
                <w:sz w:val="20"/>
                <w:szCs w:val="20"/>
              </w:rPr>
              <w:t>page</w:t>
            </w:r>
          </w:p>
        </w:tc>
      </w:tr>
      <w:tr w:rsidR="00880B2A" w:rsidTr="00A73601">
        <w:trPr>
          <w:tblCellSpacing w:w="0" w:type="dxa"/>
        </w:trPr>
        <w:tc>
          <w:tcPr>
            <w:tcW w:w="0" w:type="auto"/>
            <w:vAlign w:val="center"/>
          </w:tcPr>
          <w:p w:rsidR="00880B2A" w:rsidRDefault="00880B2A" w:rsidP="00A73601">
            <w:pPr>
              <w:ind w:left="1200"/>
            </w:pPr>
            <w:r>
              <w:rPr>
                <w:rFonts w:ascii="Verdana" w:hAnsi="Verdana"/>
                <w:sz w:val="20"/>
                <w:szCs w:val="20"/>
              </w:rPr>
              <w:t>pp.</w:t>
            </w:r>
          </w:p>
        </w:tc>
        <w:tc>
          <w:tcPr>
            <w:tcW w:w="0" w:type="auto"/>
            <w:vAlign w:val="center"/>
          </w:tcPr>
          <w:p w:rsidR="00880B2A" w:rsidRDefault="00880B2A" w:rsidP="00A73601">
            <w:pPr>
              <w:ind w:left="355"/>
            </w:pPr>
            <w:r>
              <w:rPr>
                <w:rFonts w:ascii="Verdana" w:hAnsi="Verdana"/>
                <w:sz w:val="20"/>
                <w:szCs w:val="20"/>
              </w:rPr>
              <w:t>=</w:t>
            </w:r>
          </w:p>
        </w:tc>
        <w:tc>
          <w:tcPr>
            <w:tcW w:w="3511" w:type="dxa"/>
            <w:vAlign w:val="center"/>
          </w:tcPr>
          <w:p w:rsidR="00880B2A" w:rsidRDefault="00880B2A" w:rsidP="00A73601">
            <w:pPr>
              <w:ind w:left="661"/>
            </w:pPr>
            <w:r>
              <w:rPr>
                <w:rFonts w:ascii="Verdana" w:hAnsi="Verdana"/>
                <w:sz w:val="20"/>
                <w:szCs w:val="20"/>
              </w:rPr>
              <w:t>pages</w:t>
            </w:r>
          </w:p>
        </w:tc>
      </w:tr>
    </w:tbl>
    <w:p w:rsidR="00880B2A" w:rsidRDefault="00880B2A" w:rsidP="00880B2A">
      <w:pPr>
        <w:pStyle w:val="NormalWeb"/>
        <w:ind w:left="1200"/>
      </w:pPr>
      <w:r>
        <w:lastRenderedPageBreak/>
        <w:t xml:space="preserve">  </w:t>
      </w:r>
    </w:p>
    <w:p w:rsidR="00880B2A" w:rsidRDefault="00880B2A" w:rsidP="00880B2A">
      <w:pPr>
        <w:pStyle w:val="NormalWeb"/>
        <w:ind w:left="1200"/>
      </w:pPr>
    </w:p>
    <w:p w:rsidR="00880B2A" w:rsidRDefault="00880B2A" w:rsidP="00880B2A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ind w:left="-446"/>
      </w:pPr>
      <w:r>
        <w:rPr>
          <w:rStyle w:val="Strong"/>
          <w:rFonts w:ascii="Verdana" w:hAnsi="Verdana"/>
          <w:sz w:val="20"/>
          <w:szCs w:val="20"/>
        </w:rPr>
        <w:t>Book: one author</w:t>
      </w:r>
      <w:r>
        <w:t xml:space="preserve"> </w:t>
      </w:r>
    </w:p>
    <w:p w:rsidR="00880B2A" w:rsidRDefault="00880B2A" w:rsidP="00880B2A">
      <w:pPr>
        <w:pStyle w:val="NormalWeb"/>
        <w:ind w:left="-450"/>
      </w:pPr>
      <w:r>
        <w:rPr>
          <w:rFonts w:ascii="Verdana" w:hAnsi="Verdana"/>
          <w:sz w:val="20"/>
          <w:szCs w:val="20"/>
        </w:rPr>
        <w:t xml:space="preserve">Berger,G. (1990), </w:t>
      </w:r>
      <w:r w:rsidRPr="00370012">
        <w:rPr>
          <w:rFonts w:ascii="Verdana" w:hAnsi="Verdana"/>
          <w:i/>
          <w:sz w:val="20"/>
          <w:szCs w:val="20"/>
        </w:rPr>
        <w:t>Violence and Sports</w:t>
      </w:r>
      <w:r>
        <w:rPr>
          <w:rFonts w:ascii="Verdana" w:hAnsi="Verdana"/>
          <w:sz w:val="20"/>
          <w:szCs w:val="20"/>
        </w:rPr>
        <w:t>, Franklin Watts, New York.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ind w:left="-446"/>
      </w:pPr>
      <w:r>
        <w:rPr>
          <w:rStyle w:val="Strong"/>
          <w:rFonts w:ascii="Verdana" w:hAnsi="Verdana"/>
          <w:sz w:val="20"/>
          <w:szCs w:val="20"/>
        </w:rPr>
        <w:t>Book: two authors</w:t>
      </w:r>
      <w:r>
        <w:t xml:space="preserve"> </w:t>
      </w:r>
    </w:p>
    <w:p w:rsidR="00880B2A" w:rsidRDefault="00880B2A" w:rsidP="00880B2A">
      <w:pPr>
        <w:pStyle w:val="NormalWeb"/>
        <w:ind w:left="-450"/>
      </w:pPr>
      <w:r>
        <w:t xml:space="preserve">Wintour, J.M. and Wintour, J.A. (1987), </w:t>
      </w:r>
      <w:r w:rsidRPr="00370012">
        <w:rPr>
          <w:i/>
        </w:rPr>
        <w:t>Enjoying Science. Book1</w:t>
      </w:r>
      <w:r>
        <w:t>, Jacaranda Press, Milton, Qld.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three authors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Geason, S. Wilson, P.R. and Austin, G.A. (1990), </w:t>
      </w:r>
      <w:r w:rsidRPr="00370012">
        <w:rPr>
          <w:rFonts w:ascii="Verdana" w:hAnsi="Verdana"/>
          <w:i/>
          <w:sz w:val="20"/>
          <w:szCs w:val="20"/>
        </w:rPr>
        <w:t>Preventing Graffiti and Vandalism</w:t>
      </w:r>
      <w:r>
        <w:rPr>
          <w:rFonts w:ascii="Verdana" w:hAnsi="Verdana"/>
          <w:sz w:val="20"/>
          <w:szCs w:val="20"/>
        </w:rPr>
        <w:t>, Australian Institute of Criminology, Canberra.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more than three authors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Nicholls, G. et al. (1994),</w:t>
      </w:r>
      <w:r w:rsidR="00370012">
        <w:rPr>
          <w:rFonts w:ascii="Verdana" w:hAnsi="Verdana"/>
          <w:sz w:val="20"/>
          <w:szCs w:val="20"/>
        </w:rPr>
        <w:t xml:space="preserve"> </w:t>
      </w:r>
      <w:r w:rsidRPr="00370012">
        <w:rPr>
          <w:rFonts w:ascii="Verdana" w:hAnsi="Verdana"/>
          <w:i/>
          <w:sz w:val="20"/>
          <w:szCs w:val="20"/>
        </w:rPr>
        <w:t>Images of Australian History</w:t>
      </w:r>
      <w:r>
        <w:rPr>
          <w:rFonts w:ascii="Verdana" w:hAnsi="Verdana"/>
          <w:sz w:val="20"/>
          <w:szCs w:val="20"/>
        </w:rPr>
        <w:t>, Thomas Nelson, Melbourne.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editor or complier as ‘author’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Healey, K. (ed.) (1993), </w:t>
      </w:r>
      <w:r w:rsidRPr="00370012">
        <w:rPr>
          <w:rFonts w:ascii="Verdana" w:hAnsi="Verdana"/>
          <w:i/>
          <w:sz w:val="20"/>
          <w:szCs w:val="20"/>
        </w:rPr>
        <w:t>Human Rights</w:t>
      </w:r>
      <w:r>
        <w:rPr>
          <w:rFonts w:ascii="Verdana" w:hAnsi="Verdana"/>
          <w:sz w:val="20"/>
          <w:szCs w:val="20"/>
        </w:rPr>
        <w:t>, Spinney Press, Wentworth Falls, N.S.W.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component part by one author in a work edited, selected or compiled by another author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Booth, D. (1994), ‘Swimming, Surfing, and Surf Lifesaving’ in Vamplew, W. and Stoddart, B. (ed.) </w:t>
      </w:r>
      <w:r w:rsidRPr="00370012">
        <w:rPr>
          <w:rFonts w:ascii="Verdana" w:hAnsi="Verdana"/>
          <w:i/>
          <w:sz w:val="20"/>
          <w:szCs w:val="20"/>
        </w:rPr>
        <w:t>Sport in Australia: A Social History</w:t>
      </w:r>
      <w:r>
        <w:rPr>
          <w:rFonts w:ascii="Verdana" w:hAnsi="Verdana"/>
          <w:sz w:val="20"/>
          <w:szCs w:val="20"/>
        </w:rPr>
        <w:t>, Cambridge University Press, Cambridge, pp. 231-254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no author or editor known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 w:rsidRPr="00370012">
        <w:rPr>
          <w:rFonts w:ascii="Verdana" w:hAnsi="Verdana"/>
          <w:i/>
          <w:sz w:val="20"/>
          <w:szCs w:val="20"/>
        </w:rPr>
        <w:t>Job Seeking Skills</w:t>
      </w:r>
      <w:r>
        <w:rPr>
          <w:rFonts w:ascii="Verdana" w:hAnsi="Verdana"/>
          <w:sz w:val="20"/>
          <w:szCs w:val="20"/>
        </w:rPr>
        <w:t xml:space="preserve"> (1994), Open Training and Education, Redfern, N.S.W.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edition other than the first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Stowell, R. and Bentley, L. (1993),</w:t>
      </w:r>
      <w:r w:rsidR="00370012">
        <w:rPr>
          <w:rFonts w:ascii="Verdana" w:hAnsi="Verdana"/>
          <w:sz w:val="20"/>
          <w:szCs w:val="20"/>
        </w:rPr>
        <w:t xml:space="preserve"> </w:t>
      </w:r>
      <w:r w:rsidRPr="00370012">
        <w:rPr>
          <w:rFonts w:ascii="Verdana" w:hAnsi="Verdana"/>
          <w:i/>
          <w:sz w:val="20"/>
          <w:szCs w:val="20"/>
        </w:rPr>
        <w:t>New Wave Geography 1</w:t>
      </w:r>
      <w:r>
        <w:rPr>
          <w:rFonts w:ascii="Verdana" w:hAnsi="Verdana"/>
          <w:sz w:val="20"/>
          <w:szCs w:val="20"/>
        </w:rPr>
        <w:t>, 2</w:t>
      </w:r>
      <w:r>
        <w:rPr>
          <w:rFonts w:ascii="Verdana" w:hAnsi="Verdana"/>
          <w:sz w:val="20"/>
          <w:szCs w:val="20"/>
          <w:vertAlign w:val="superscript"/>
        </w:rPr>
        <w:t>nd</w:t>
      </w:r>
      <w:r>
        <w:rPr>
          <w:rFonts w:ascii="Verdana" w:hAnsi="Verdana"/>
          <w:sz w:val="20"/>
          <w:szCs w:val="20"/>
        </w:rPr>
        <w:t xml:space="preserve"> ed., Jacaranda Press, Milton, QLD.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corporate author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Corporate authorship occurs when, for example, a society, association, institution, firm, government department or other corporate body is responsible for the writing of the work.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Criminal Justice Commission (1993), </w:t>
      </w:r>
      <w:r w:rsidRPr="00370012">
        <w:rPr>
          <w:rFonts w:ascii="Verdana" w:hAnsi="Verdana"/>
          <w:i/>
          <w:sz w:val="20"/>
          <w:szCs w:val="20"/>
        </w:rPr>
        <w:t>Statement of Affairs</w:t>
      </w:r>
      <w:r>
        <w:rPr>
          <w:rFonts w:ascii="Verdana" w:hAnsi="Verdana"/>
          <w:sz w:val="20"/>
          <w:szCs w:val="20"/>
        </w:rPr>
        <w:t>, Toowong, QLD.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Book: one volume from a multi-volume work with one author and title for the complete work and a subtitle for each volume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Wright, D.K. (1989), </w:t>
      </w:r>
      <w:r w:rsidRPr="00370012">
        <w:rPr>
          <w:rFonts w:ascii="Verdana" w:hAnsi="Verdana"/>
          <w:i/>
          <w:sz w:val="20"/>
          <w:szCs w:val="20"/>
        </w:rPr>
        <w:t>War In Vietnam Book II – A Wider War</w:t>
      </w:r>
      <w:r>
        <w:rPr>
          <w:rFonts w:ascii="Verdana" w:hAnsi="Verdana"/>
          <w:sz w:val="20"/>
          <w:szCs w:val="20"/>
        </w:rPr>
        <w:t>, Children’s Press, Chicago.</w:t>
      </w:r>
    </w:p>
    <w:p w:rsidR="00880B2A" w:rsidRDefault="00880B2A" w:rsidP="00880B2A">
      <w:pPr>
        <w:numPr>
          <w:ilvl w:val="0"/>
          <w:numId w:val="2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br w:type="page"/>
      </w:r>
      <w:r>
        <w:rPr>
          <w:rStyle w:val="Strong"/>
          <w:rFonts w:ascii="Verdana" w:hAnsi="Verdana"/>
          <w:sz w:val="20"/>
          <w:szCs w:val="20"/>
        </w:rPr>
        <w:lastRenderedPageBreak/>
        <w:t>Encyclopedia articles in book form</w:t>
      </w:r>
      <w:r>
        <w:t xml:space="preserve"> </w:t>
      </w:r>
    </w:p>
    <w:p w:rsidR="00880B2A" w:rsidRDefault="00880B2A" w:rsidP="00880B2A">
      <w:pPr>
        <w:numPr>
          <w:ilvl w:val="0"/>
          <w:numId w:val="3"/>
        </w:numPr>
        <w:tabs>
          <w:tab w:val="clear" w:pos="720"/>
          <w:tab w:val="num" w:pos="-450"/>
        </w:tabs>
        <w:spacing w:before="100" w:beforeAutospacing="1" w:after="100" w:afterAutospacing="1"/>
        <w:ind w:left="-450" w:right="720"/>
      </w:pPr>
      <w:r>
        <w:rPr>
          <w:rStyle w:val="Emphasis"/>
          <w:rFonts w:ascii="Verdana" w:hAnsi="Verdana"/>
          <w:b/>
          <w:bCs/>
          <w:sz w:val="20"/>
          <w:szCs w:val="20"/>
        </w:rPr>
        <w:t>Author given</w:t>
      </w:r>
      <w:r>
        <w:rPr>
          <w:rFonts w:ascii="Verdana" w:hAnsi="Verdana"/>
          <w:sz w:val="20"/>
          <w:szCs w:val="20"/>
        </w:rPr>
        <w:br/>
        <w:t xml:space="preserve">Rosenthal, E. (1991), ‘Discrimination’, </w:t>
      </w:r>
      <w:r w:rsidRPr="00370012">
        <w:rPr>
          <w:rFonts w:ascii="Verdana" w:hAnsi="Verdana"/>
          <w:i/>
          <w:sz w:val="20"/>
          <w:szCs w:val="20"/>
        </w:rPr>
        <w:t>Grolier Academic Encyclopedia</w:t>
      </w:r>
      <w:r>
        <w:rPr>
          <w:rFonts w:ascii="Verdana" w:hAnsi="Verdana"/>
          <w:sz w:val="20"/>
          <w:szCs w:val="20"/>
        </w:rPr>
        <w:t>, Vol, 6, p. 190.</w:t>
      </w:r>
      <w:r>
        <w:t xml:space="preserve"> </w:t>
      </w:r>
    </w:p>
    <w:p w:rsidR="00880B2A" w:rsidRDefault="00880B2A" w:rsidP="00880B2A">
      <w:pPr>
        <w:numPr>
          <w:ilvl w:val="0"/>
          <w:numId w:val="3"/>
        </w:numPr>
        <w:tabs>
          <w:tab w:val="clear" w:pos="720"/>
          <w:tab w:val="num" w:pos="-450"/>
        </w:tabs>
        <w:spacing w:before="100" w:beforeAutospacing="1" w:after="100" w:afterAutospacing="1"/>
        <w:ind w:left="-450" w:right="720"/>
      </w:pPr>
      <w:r>
        <w:rPr>
          <w:rStyle w:val="Emphasis"/>
          <w:rFonts w:ascii="Verdana" w:hAnsi="Verdana"/>
          <w:b/>
          <w:bCs/>
          <w:sz w:val="20"/>
          <w:szCs w:val="20"/>
        </w:rPr>
        <w:t>No author given</w:t>
      </w:r>
      <w:r>
        <w:rPr>
          <w:rFonts w:ascii="Verdana" w:hAnsi="Verdana"/>
          <w:sz w:val="20"/>
          <w:szCs w:val="20"/>
        </w:rPr>
        <w:br/>
        <w:t xml:space="preserve">‘Diving’ (1991), </w:t>
      </w:r>
      <w:r w:rsidRPr="00370012">
        <w:rPr>
          <w:rFonts w:ascii="Verdana" w:hAnsi="Verdana"/>
          <w:i/>
          <w:sz w:val="20"/>
          <w:szCs w:val="20"/>
        </w:rPr>
        <w:t>Grolier Academic Encyclopedia</w:t>
      </w:r>
      <w:r>
        <w:rPr>
          <w:rFonts w:ascii="Verdana" w:hAnsi="Verdana"/>
          <w:sz w:val="20"/>
          <w:szCs w:val="20"/>
        </w:rPr>
        <w:t>, Vol. 6, p. 203.</w:t>
      </w:r>
      <w:r>
        <w:t xml:space="preserve"> </w:t>
      </w:r>
    </w:p>
    <w:p w:rsidR="00880B2A" w:rsidRDefault="00880B2A" w:rsidP="00880B2A">
      <w:pPr>
        <w:spacing w:before="100" w:beforeAutospacing="1" w:after="100" w:afterAutospacing="1"/>
        <w:ind w:left="-810"/>
      </w:pPr>
      <w:r>
        <w:rPr>
          <w:rStyle w:val="Emphasis"/>
          <w:rFonts w:ascii="Verdana" w:hAnsi="Verdana"/>
          <w:sz w:val="20"/>
          <w:szCs w:val="20"/>
        </w:rPr>
        <w:t>Volumes numbered in Roman Numerals (e.g. I, II, III, … XII)</w:t>
      </w:r>
      <w:r>
        <w:rPr>
          <w:rFonts w:ascii="Verdana" w:hAnsi="Verdana"/>
          <w:sz w:val="20"/>
          <w:szCs w:val="20"/>
        </w:rPr>
        <w:br/>
        <w:t xml:space="preserve">Hansford, B. (1991), ‘Justice in the United States’, </w:t>
      </w:r>
      <w:r w:rsidRPr="00370012">
        <w:rPr>
          <w:rFonts w:ascii="Verdana" w:hAnsi="Verdana"/>
          <w:i/>
          <w:sz w:val="20"/>
          <w:szCs w:val="20"/>
        </w:rPr>
        <w:t>Encyclopaedia Britannica</w:t>
      </w:r>
      <w:r>
        <w:rPr>
          <w:rFonts w:ascii="Verdana" w:hAnsi="Verdana"/>
          <w:sz w:val="20"/>
          <w:szCs w:val="20"/>
        </w:rPr>
        <w:t>, Vol. XV, pp. 598-603.</w:t>
      </w:r>
      <w:r>
        <w:t xml:space="preserve"> </w:t>
      </w:r>
    </w:p>
    <w:p w:rsidR="00880B2A" w:rsidRDefault="00880B2A" w:rsidP="00880B2A">
      <w:pPr>
        <w:spacing w:before="100" w:beforeAutospacing="1" w:after="100" w:afterAutospacing="1"/>
        <w:ind w:left="-810"/>
      </w:pPr>
      <w:r>
        <w:rPr>
          <w:rStyle w:val="Strong"/>
          <w:rFonts w:ascii="Verdana" w:hAnsi="Verdana"/>
          <w:b w:val="0"/>
          <w:bCs w:val="0"/>
          <w:sz w:val="20"/>
          <w:szCs w:val="20"/>
        </w:rPr>
        <w:t>12</w:t>
      </w:r>
      <w:r>
        <w:rPr>
          <w:rStyle w:val="Strong"/>
          <w:rFonts w:ascii="Verdana" w:hAnsi="Verdana"/>
          <w:b w:val="0"/>
          <w:bCs w:val="0"/>
          <w:szCs w:val="20"/>
        </w:rPr>
        <w:t>.</w:t>
      </w:r>
      <w:r>
        <w:rPr>
          <w:rStyle w:val="Strong"/>
          <w:rFonts w:ascii="Verdana" w:hAnsi="Verdana"/>
          <w:sz w:val="20"/>
          <w:szCs w:val="20"/>
        </w:rPr>
        <w:t xml:space="preserve"> Periodical, journal or magazine articles</w:t>
      </w:r>
      <w:r>
        <w:t xml:space="preserve"> </w:t>
      </w:r>
    </w:p>
    <w:p w:rsidR="00880B2A" w:rsidRDefault="00880B2A" w:rsidP="00880B2A">
      <w:pPr>
        <w:numPr>
          <w:ilvl w:val="0"/>
          <w:numId w:val="4"/>
        </w:numPr>
        <w:tabs>
          <w:tab w:val="clear" w:pos="720"/>
          <w:tab w:val="num" w:pos="-450"/>
        </w:tabs>
        <w:spacing w:before="100" w:beforeAutospacing="1" w:after="100" w:afterAutospacing="1"/>
        <w:ind w:left="-450" w:right="720"/>
      </w:pPr>
      <w:r>
        <w:rPr>
          <w:rFonts w:ascii="Verdana" w:hAnsi="Verdana"/>
          <w:sz w:val="20"/>
          <w:szCs w:val="20"/>
        </w:rPr>
        <w:t xml:space="preserve">Young, M. (1993), ‘Ecotourism’, </w:t>
      </w:r>
      <w:r>
        <w:rPr>
          <w:rFonts w:ascii="Verdana" w:hAnsi="Verdana"/>
          <w:sz w:val="20"/>
          <w:szCs w:val="20"/>
          <w:u w:val="single"/>
        </w:rPr>
        <w:t>Issues</w:t>
      </w:r>
      <w:r>
        <w:rPr>
          <w:rFonts w:ascii="Verdana" w:hAnsi="Verdana"/>
          <w:sz w:val="20"/>
          <w:szCs w:val="20"/>
        </w:rPr>
        <w:t>, No. 23, pp.2-7.</w:t>
      </w:r>
      <w:r>
        <w:t xml:space="preserve"> </w:t>
      </w:r>
    </w:p>
    <w:p w:rsidR="00880B2A" w:rsidRDefault="00880B2A" w:rsidP="00880B2A">
      <w:pPr>
        <w:numPr>
          <w:ilvl w:val="0"/>
          <w:numId w:val="4"/>
        </w:numPr>
        <w:tabs>
          <w:tab w:val="clear" w:pos="720"/>
          <w:tab w:val="num" w:pos="-450"/>
        </w:tabs>
        <w:spacing w:before="100" w:beforeAutospacing="1" w:after="100" w:afterAutospacing="1"/>
        <w:ind w:left="-450" w:right="720"/>
      </w:pPr>
      <w:r>
        <w:rPr>
          <w:rFonts w:ascii="Verdana" w:hAnsi="Verdana"/>
          <w:sz w:val="20"/>
          <w:szCs w:val="20"/>
        </w:rPr>
        <w:t xml:space="preserve">Innocent, C. (1995), ‘Sick Birds Give Quarantine the Slip’, </w:t>
      </w:r>
      <w:r w:rsidRPr="00370012">
        <w:rPr>
          <w:rFonts w:ascii="Verdana" w:hAnsi="Verdana"/>
          <w:i/>
          <w:sz w:val="20"/>
          <w:szCs w:val="20"/>
        </w:rPr>
        <w:t>Geo Australia</w:t>
      </w:r>
      <w:r>
        <w:rPr>
          <w:rFonts w:ascii="Verdana" w:hAnsi="Verdana"/>
          <w:sz w:val="20"/>
          <w:szCs w:val="20"/>
        </w:rPr>
        <w:t>, Vol, 17, No. 2, pp. 24-33.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 w:right="1440"/>
      </w:pPr>
      <w:r>
        <w:rPr>
          <w:rFonts w:ascii="Verdana" w:hAnsi="Verdana"/>
          <w:sz w:val="20"/>
          <w:szCs w:val="20"/>
        </w:rPr>
        <w:t>Note that different journals are numbered or dated in various ways, e.g. Vol. 7, No. 2 or Jan 1995, or 11 March 1994 No 1968. You will generally find these details on the front cover or the contents page.</w:t>
      </w:r>
    </w:p>
    <w:p w:rsidR="00880B2A" w:rsidRDefault="00880B2A" w:rsidP="00880B2A">
      <w:pPr>
        <w:numPr>
          <w:ilvl w:val="0"/>
          <w:numId w:val="5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Newspaper Articles</w:t>
      </w:r>
      <w:r>
        <w:t xml:space="preserve"> </w:t>
      </w:r>
    </w:p>
    <w:p w:rsidR="00880B2A" w:rsidRDefault="00880B2A" w:rsidP="00880B2A">
      <w:pPr>
        <w:numPr>
          <w:ilvl w:val="0"/>
          <w:numId w:val="6"/>
        </w:numPr>
        <w:tabs>
          <w:tab w:val="clear" w:pos="720"/>
          <w:tab w:val="num" w:pos="-450"/>
        </w:tabs>
        <w:ind w:left="-446" w:right="720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Author known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Swanwick, J. (1995), ‘Smugglers target Fauna’, </w:t>
      </w:r>
      <w:r w:rsidRPr="00370012">
        <w:rPr>
          <w:rFonts w:ascii="Verdana" w:hAnsi="Verdana"/>
          <w:i/>
          <w:sz w:val="20"/>
          <w:szCs w:val="20"/>
        </w:rPr>
        <w:t>Courier-Mail</w:t>
      </w:r>
      <w:r>
        <w:rPr>
          <w:rFonts w:ascii="Verdana" w:hAnsi="Verdana"/>
          <w:sz w:val="20"/>
          <w:szCs w:val="20"/>
        </w:rPr>
        <w:t xml:space="preserve"> (Brisbane), 14 January, p. 16.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</w:p>
    <w:p w:rsidR="00880B2A" w:rsidRDefault="00880B2A" w:rsidP="00880B2A">
      <w:pPr>
        <w:numPr>
          <w:ilvl w:val="0"/>
          <w:numId w:val="6"/>
        </w:numPr>
        <w:tabs>
          <w:tab w:val="clear" w:pos="720"/>
          <w:tab w:val="num" w:pos="-450"/>
        </w:tabs>
        <w:ind w:left="-446" w:right="720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Author unknown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  <w:r>
        <w:rPr>
          <w:rFonts w:ascii="Verdana" w:hAnsi="Verdana"/>
          <w:sz w:val="20"/>
          <w:szCs w:val="20"/>
        </w:rPr>
        <w:t xml:space="preserve">‘Lizards Smuggled by Post’ (1995), </w:t>
      </w:r>
      <w:r w:rsidRPr="00370012">
        <w:rPr>
          <w:rFonts w:ascii="Verdana" w:hAnsi="Verdana"/>
          <w:i/>
          <w:sz w:val="20"/>
          <w:szCs w:val="20"/>
        </w:rPr>
        <w:t>Courier-Mail</w:t>
      </w:r>
      <w:r>
        <w:rPr>
          <w:rFonts w:ascii="Verdana" w:hAnsi="Verdana"/>
          <w:sz w:val="20"/>
          <w:szCs w:val="20"/>
        </w:rPr>
        <w:t xml:space="preserve"> (Brisbane), 7 January, p.14.</w:t>
      </w:r>
    </w:p>
    <w:p w:rsidR="00880B2A" w:rsidRDefault="00880B2A" w:rsidP="00880B2A">
      <w:pPr>
        <w:numPr>
          <w:ilvl w:val="0"/>
          <w:numId w:val="7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Audio Visual Items (eg Video, Slide, Overhead Transparency, Map, Chart)</w:t>
      </w:r>
      <w:r>
        <w:t xml:space="preserve"> </w:t>
      </w:r>
    </w:p>
    <w:p w:rsidR="00880B2A" w:rsidRDefault="00880B2A" w:rsidP="00880B2A">
      <w:pPr>
        <w:numPr>
          <w:ilvl w:val="0"/>
          <w:numId w:val="8"/>
        </w:numPr>
        <w:tabs>
          <w:tab w:val="clear" w:pos="720"/>
          <w:tab w:val="num" w:pos="-450"/>
        </w:tabs>
        <w:ind w:left="-446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No author given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/>
      </w:pPr>
      <w:r w:rsidRPr="00370012">
        <w:rPr>
          <w:rFonts w:ascii="Verdana" w:hAnsi="Verdana"/>
          <w:i/>
          <w:sz w:val="20"/>
          <w:szCs w:val="20"/>
        </w:rPr>
        <w:t>The migrant experience: Are you fair dinkum?,</w:t>
      </w:r>
      <w:r>
        <w:rPr>
          <w:rFonts w:ascii="Verdana" w:hAnsi="Verdana"/>
          <w:sz w:val="20"/>
          <w:szCs w:val="20"/>
        </w:rPr>
        <w:t xml:space="preserve"> [Video], no date, Film Australia, Lindfield, N.S.W.</w:t>
      </w:r>
    </w:p>
    <w:p w:rsidR="00880B2A" w:rsidRDefault="00880B2A" w:rsidP="00880B2A">
      <w:pPr>
        <w:numPr>
          <w:ilvl w:val="0"/>
          <w:numId w:val="8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If no publishing date is given (very often occurs with AV items)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Write ‘no date’ instead of giving the year of publication as in example (a) above.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Note that the medium (type of resource) is specified in brackets after the title [e.g. video, slide, overhead transparency, chart, map etc.].</w:t>
      </w:r>
    </w:p>
    <w:p w:rsidR="00880B2A" w:rsidRDefault="00880B2A" w:rsidP="00880B2A">
      <w:pPr>
        <w:numPr>
          <w:ilvl w:val="0"/>
          <w:numId w:val="9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Electronic Media (similar to audio visual items)</w:t>
      </w:r>
      <w:r>
        <w:t xml:space="preserve"> </w:t>
      </w:r>
    </w:p>
    <w:p w:rsidR="00880B2A" w:rsidRDefault="00880B2A" w:rsidP="00880B2A">
      <w:pPr>
        <w:numPr>
          <w:ilvl w:val="0"/>
          <w:numId w:val="10"/>
        </w:numPr>
        <w:tabs>
          <w:tab w:val="clear" w:pos="720"/>
          <w:tab w:val="num" w:pos="-450"/>
        </w:tabs>
        <w:ind w:left="-446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Author given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/>
      </w:pPr>
      <w:r>
        <w:rPr>
          <w:rFonts w:ascii="Verdana" w:hAnsi="Verdana"/>
          <w:sz w:val="20"/>
          <w:szCs w:val="20"/>
        </w:rPr>
        <w:t xml:space="preserve">Farmer, E.L. (1994), ‘Mao Tse-Tung’, [CD ROM], </w:t>
      </w:r>
      <w:r w:rsidRPr="00370012">
        <w:rPr>
          <w:rFonts w:ascii="Verdana" w:hAnsi="Verdana"/>
          <w:i/>
          <w:sz w:val="20"/>
          <w:szCs w:val="20"/>
        </w:rPr>
        <w:t>New Grolier Multimedia Encyclopedia</w:t>
      </w:r>
      <w:r>
        <w:rPr>
          <w:rFonts w:ascii="Verdana" w:hAnsi="Verdana"/>
          <w:sz w:val="20"/>
          <w:szCs w:val="20"/>
        </w:rPr>
        <w:t>.</w:t>
      </w:r>
    </w:p>
    <w:p w:rsidR="00880B2A" w:rsidRDefault="00880B2A" w:rsidP="00880B2A">
      <w:pPr>
        <w:numPr>
          <w:ilvl w:val="0"/>
          <w:numId w:val="10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br w:type="page"/>
      </w:r>
      <w:r>
        <w:rPr>
          <w:rStyle w:val="Emphasis"/>
          <w:rFonts w:ascii="Verdana" w:hAnsi="Verdana"/>
          <w:b/>
          <w:bCs/>
          <w:sz w:val="20"/>
          <w:szCs w:val="20"/>
        </w:rPr>
        <w:lastRenderedPageBreak/>
        <w:t>Corporate author given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Central Intelligence Agency, (1990), ‘Jordan Statistical Profile’, [CD ROM], </w:t>
      </w:r>
      <w:r w:rsidRPr="00370012">
        <w:rPr>
          <w:rFonts w:ascii="Verdana" w:hAnsi="Verdana"/>
          <w:i/>
          <w:sz w:val="20"/>
          <w:szCs w:val="20"/>
        </w:rPr>
        <w:t>Countries of the World</w:t>
      </w:r>
      <w:r>
        <w:rPr>
          <w:rFonts w:ascii="Verdana" w:hAnsi="Verdana"/>
          <w:sz w:val="20"/>
          <w:szCs w:val="20"/>
        </w:rPr>
        <w:t>.</w:t>
      </w:r>
    </w:p>
    <w:p w:rsidR="00880B2A" w:rsidRDefault="00880B2A" w:rsidP="00880B2A">
      <w:pPr>
        <w:numPr>
          <w:ilvl w:val="0"/>
          <w:numId w:val="10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  <w:rPr>
          <w:b/>
          <w:bCs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Author not given</w:t>
      </w:r>
      <w:r>
        <w:rPr>
          <w:b/>
          <w:bCs/>
        </w:rP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 xml:space="preserve">‘Who’s Life Is it?’, (1989), [CD ROM], </w:t>
      </w:r>
      <w:r w:rsidRPr="00370012">
        <w:rPr>
          <w:rFonts w:ascii="Verdana" w:hAnsi="Verdana"/>
          <w:i/>
          <w:sz w:val="20"/>
          <w:szCs w:val="20"/>
        </w:rPr>
        <w:t>Time Magazine and Compact Almanac</w:t>
      </w:r>
      <w:r>
        <w:rPr>
          <w:rFonts w:ascii="Verdana" w:hAnsi="Verdana"/>
          <w:sz w:val="20"/>
          <w:szCs w:val="20"/>
        </w:rPr>
        <w:t>.</w:t>
      </w:r>
    </w:p>
    <w:p w:rsidR="00880B2A" w:rsidRDefault="00880B2A" w:rsidP="00880B2A">
      <w:pPr>
        <w:pStyle w:val="NormalWeb"/>
        <w:ind w:left="-450"/>
      </w:pPr>
      <w:r>
        <w:t>‘</w:t>
      </w:r>
      <w:r>
        <w:rPr>
          <w:rFonts w:ascii="Verdana" w:hAnsi="Verdana"/>
          <w:sz w:val="20"/>
        </w:rPr>
        <w:t xml:space="preserve">Australia’, (1992), [Computer Programme], </w:t>
      </w:r>
      <w:bookmarkStart w:id="0" w:name="_GoBack"/>
      <w:r w:rsidRPr="00370012">
        <w:rPr>
          <w:rFonts w:ascii="Verdana" w:hAnsi="Verdana"/>
          <w:i/>
          <w:sz w:val="20"/>
        </w:rPr>
        <w:t>PC Globe</w:t>
      </w:r>
      <w:bookmarkEnd w:id="0"/>
      <w:r>
        <w:t>.</w:t>
      </w:r>
    </w:p>
    <w:p w:rsidR="00880B2A" w:rsidRDefault="00880B2A" w:rsidP="00880B2A">
      <w:pPr>
        <w:numPr>
          <w:ilvl w:val="0"/>
          <w:numId w:val="11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Vertical File Items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Give bibliographic details as indicated on the item or as in examples above. If no details are given in the item, write as follows:</w:t>
      </w:r>
    </w:p>
    <w:p w:rsidR="00880B2A" w:rsidRDefault="00880B2A" w:rsidP="00880B2A">
      <w:pPr>
        <w:pStyle w:val="NormalWeb"/>
        <w:tabs>
          <w:tab w:val="num" w:pos="-450"/>
        </w:tabs>
        <w:ind w:left="-450"/>
      </w:pPr>
      <w:r>
        <w:rPr>
          <w:rFonts w:ascii="Verdana" w:hAnsi="Verdana"/>
          <w:sz w:val="20"/>
          <w:szCs w:val="20"/>
        </w:rPr>
        <w:t>‘Program Puts Brake on Theft, Vandalism’, (Vertical File – Library, Australian International School Singapore) no publishing details available.</w:t>
      </w:r>
    </w:p>
    <w:p w:rsidR="00880B2A" w:rsidRDefault="00880B2A" w:rsidP="00880B2A">
      <w:pPr>
        <w:numPr>
          <w:ilvl w:val="0"/>
          <w:numId w:val="11"/>
        </w:numPr>
        <w:tabs>
          <w:tab w:val="clear" w:pos="720"/>
          <w:tab w:val="num" w:pos="-450"/>
        </w:tabs>
        <w:spacing w:before="100" w:beforeAutospacing="1" w:after="100" w:afterAutospacing="1"/>
        <w:ind w:left="-450"/>
      </w:pPr>
      <w:r>
        <w:rPr>
          <w:rStyle w:val="Strong"/>
          <w:rFonts w:ascii="Verdana" w:hAnsi="Verdana"/>
          <w:sz w:val="20"/>
          <w:szCs w:val="20"/>
        </w:rPr>
        <w:t>WWW Resources</w:t>
      </w:r>
      <w:r>
        <w:t xml:space="preserve"> </w:t>
      </w:r>
    </w:p>
    <w:p w:rsidR="00880B2A" w:rsidRDefault="00880B2A" w:rsidP="00880B2A">
      <w:pPr>
        <w:pStyle w:val="NormalWeb"/>
        <w:tabs>
          <w:tab w:val="num" w:pos="-450"/>
        </w:tabs>
        <w:ind w:left="-450" w:right="720"/>
        <w:rPr>
          <w:rFonts w:ascii="Verdana" w:hAnsi="Verdana"/>
          <w:sz w:val="20"/>
          <w:szCs w:val="20"/>
        </w:rPr>
      </w:pPr>
      <w:r>
        <w:rPr>
          <w:rStyle w:val="Emphasis"/>
          <w:rFonts w:ascii="Verdana" w:hAnsi="Verdana"/>
          <w:b/>
          <w:bCs/>
          <w:sz w:val="20"/>
          <w:szCs w:val="20"/>
        </w:rPr>
        <w:t>Author known</w:t>
      </w:r>
      <w:r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Author. (Date of publication). Title. [Online]. Available: URL [Accessed: date of access].</w:t>
      </w:r>
    </w:p>
    <w:p w:rsidR="00880B2A" w:rsidRDefault="00880B2A" w:rsidP="00880B2A">
      <w:pPr>
        <w:pStyle w:val="NormalWeb"/>
        <w:tabs>
          <w:tab w:val="num" w:pos="-450"/>
        </w:tabs>
        <w:ind w:left="-450" w:right="720"/>
        <w:rPr>
          <w:rFonts w:ascii="Verdana" w:hAnsi="Verdana"/>
          <w:sz w:val="20"/>
          <w:szCs w:val="20"/>
        </w:rPr>
      </w:pPr>
      <w:r>
        <w:rPr>
          <w:rStyle w:val="Emphasis"/>
          <w:rFonts w:ascii="Verdana" w:hAnsi="Verdana"/>
          <w:sz w:val="20"/>
          <w:szCs w:val="20"/>
        </w:rPr>
        <w:t>NB: You may need to scroll to bottom of work to find authors name and publication date.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50" w:right="720"/>
        <w:rPr>
          <w:b/>
          <w:bCs/>
        </w:rPr>
      </w:pPr>
      <w:r>
        <w:rPr>
          <w:rFonts w:ascii="Verdana" w:hAnsi="Verdana"/>
          <w:b/>
          <w:bCs/>
          <w:sz w:val="20"/>
          <w:szCs w:val="20"/>
        </w:rPr>
        <w:t>Example: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  <w:r>
        <w:rPr>
          <w:rFonts w:ascii="Verdana" w:hAnsi="Verdana"/>
          <w:sz w:val="20"/>
          <w:szCs w:val="20"/>
        </w:rPr>
        <w:t>Stump, K., &amp; Batker, D.(1996). Sinking fast: how factory trawlers are destroying U.S. fisheries and marine ecosystems. [Online]. Available:</w:t>
      </w:r>
    </w:p>
    <w:p w:rsidR="00880B2A" w:rsidRDefault="00AB699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  <w:hyperlink r:id="rId10" w:history="1">
        <w:r w:rsidR="00880B2A">
          <w:rPr>
            <w:rStyle w:val="Hyperlink"/>
            <w:rFonts w:ascii="Verdana" w:hAnsi="Verdana"/>
            <w:sz w:val="20"/>
            <w:szCs w:val="20"/>
          </w:rPr>
          <w:t xml:space="preserve">http://www.greenpeace.org/~usa/reports/biodiversity/sinking_fast/ </w:t>
        </w:r>
      </w:hyperlink>
      <w:r w:rsidR="00880B2A">
        <w:rPr>
          <w:rFonts w:ascii="Verdana" w:hAnsi="Verdana"/>
          <w:sz w:val="20"/>
          <w:szCs w:val="20"/>
        </w:rPr>
        <w:t xml:space="preserve"> [Accessed: 6/1/2000]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  <w:r>
        <w:rPr>
          <w:rStyle w:val="Emphasis"/>
          <w:rFonts w:ascii="Verdana" w:hAnsi="Verdana"/>
          <w:b/>
          <w:bCs/>
          <w:sz w:val="20"/>
          <w:szCs w:val="20"/>
        </w:rPr>
        <w:t>Author unknown</w:t>
      </w:r>
      <w:r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Sinking fast: how factory trawlers are destroying U.S. fisheries and marine ecosystems. (1996). [Online]. Available:</w:t>
      </w:r>
    </w:p>
    <w:p w:rsidR="00880B2A" w:rsidRDefault="00AB699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  <w:hyperlink r:id="rId11" w:history="1">
        <w:r w:rsidR="00880B2A">
          <w:rPr>
            <w:rStyle w:val="Hyperlink"/>
            <w:rFonts w:ascii="Verdana" w:hAnsi="Verdana"/>
            <w:sz w:val="20"/>
            <w:szCs w:val="20"/>
          </w:rPr>
          <w:t xml:space="preserve">http://www.greenpeace.org/~usa/reports/biodiversity/sinking_fast/ </w:t>
        </w:r>
      </w:hyperlink>
      <w:r w:rsidR="00880B2A">
        <w:rPr>
          <w:rFonts w:ascii="Verdana" w:hAnsi="Verdana"/>
          <w:sz w:val="20"/>
          <w:szCs w:val="20"/>
        </w:rPr>
        <w:t xml:space="preserve">  [Accessed: 6/1/2000]</w:t>
      </w: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  <w:rPr>
          <w:rFonts w:ascii="Verdana" w:hAnsi="Verdana"/>
          <w:sz w:val="20"/>
          <w:szCs w:val="20"/>
        </w:rPr>
      </w:pPr>
    </w:p>
    <w:p w:rsidR="00880B2A" w:rsidRDefault="00880B2A" w:rsidP="00880B2A">
      <w:pPr>
        <w:pStyle w:val="NormalWeb"/>
        <w:tabs>
          <w:tab w:val="num" w:pos="-450"/>
        </w:tabs>
        <w:spacing w:before="0" w:beforeAutospacing="0" w:after="0" w:afterAutospacing="0"/>
        <w:ind w:left="-446" w:right="720"/>
      </w:pPr>
    </w:p>
    <w:p w:rsidR="00880B2A" w:rsidRDefault="00880B2A" w:rsidP="00880B2A">
      <w:pPr>
        <w:tabs>
          <w:tab w:val="num" w:pos="-450"/>
        </w:tabs>
        <w:ind w:left="-450"/>
        <w:rPr>
          <w:rFonts w:ascii="Verdana" w:hAnsi="Verdana"/>
          <w:color w:val="330066"/>
          <w:sz w:val="15"/>
          <w:szCs w:val="15"/>
        </w:rPr>
      </w:pPr>
      <w:r>
        <w:rPr>
          <w:rFonts w:ascii="Verdana" w:hAnsi="Verdana"/>
          <w:color w:val="330066"/>
          <w:sz w:val="15"/>
          <w:szCs w:val="15"/>
        </w:rPr>
        <w:t xml:space="preserve">With Thanks … </w:t>
      </w:r>
    </w:p>
    <w:p w:rsidR="00880B2A" w:rsidRDefault="00880B2A" w:rsidP="00880B2A">
      <w:pPr>
        <w:tabs>
          <w:tab w:val="num" w:pos="-450"/>
        </w:tabs>
        <w:ind w:left="-450"/>
        <w:rPr>
          <w:rFonts w:ascii="Verdana" w:hAnsi="Verdana"/>
          <w:color w:val="330066"/>
          <w:sz w:val="15"/>
          <w:szCs w:val="15"/>
        </w:rPr>
      </w:pPr>
    </w:p>
    <w:p w:rsidR="00880B2A" w:rsidRDefault="00880B2A" w:rsidP="00880B2A">
      <w:pPr>
        <w:tabs>
          <w:tab w:val="num" w:pos="-450"/>
        </w:tabs>
        <w:ind w:left="-450"/>
        <w:rPr>
          <w:rFonts w:ascii="Verdana" w:hAnsi="Verdana"/>
          <w:color w:val="330066"/>
          <w:sz w:val="15"/>
          <w:szCs w:val="15"/>
        </w:rPr>
      </w:pPr>
      <w:r>
        <w:rPr>
          <w:rFonts w:ascii="Verdana" w:hAnsi="Verdana"/>
          <w:color w:val="330066"/>
          <w:sz w:val="15"/>
          <w:szCs w:val="15"/>
        </w:rPr>
        <w:t>Adopted from various sources including Shailer Park State High School, Qld. Australia. (2000)</w:t>
      </w:r>
    </w:p>
    <w:p w:rsidR="00880B2A" w:rsidRDefault="00880B2A" w:rsidP="00880B2A"/>
    <w:p w:rsidR="00A65513" w:rsidRDefault="00A65513"/>
    <w:sectPr w:rsidR="00A65513" w:rsidSect="00C70E05">
      <w:pgSz w:w="11909" w:h="16834" w:code="9"/>
      <w:pgMar w:top="1428" w:right="734" w:bottom="1440" w:left="1800" w:header="720" w:footer="720" w:gutter="0"/>
      <w:cols w:space="720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D76"/>
    <w:multiLevelType w:val="hybridMultilevel"/>
    <w:tmpl w:val="4F200E9C"/>
    <w:lvl w:ilvl="0" w:tplc="F3C43792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B0D6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4CB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040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A442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728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C8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34EA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BC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F38DB"/>
    <w:multiLevelType w:val="hybridMultilevel"/>
    <w:tmpl w:val="E9E22FB6"/>
    <w:lvl w:ilvl="0" w:tplc="7446352A">
      <w:start w:val="12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2D001E53"/>
    <w:multiLevelType w:val="hybridMultilevel"/>
    <w:tmpl w:val="1E725B02"/>
    <w:lvl w:ilvl="0" w:tplc="E0DE66A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FC88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601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DC6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86A9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C4BC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5C7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A1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E45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F2AFC"/>
    <w:multiLevelType w:val="hybridMultilevel"/>
    <w:tmpl w:val="88BAB270"/>
    <w:lvl w:ilvl="0" w:tplc="DF763F1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2D82E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009B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D0E2E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1BEDF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A249A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624C4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70C8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0687B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24DE0"/>
    <w:multiLevelType w:val="hybridMultilevel"/>
    <w:tmpl w:val="A0F2D316"/>
    <w:lvl w:ilvl="0" w:tplc="9B0E0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8648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1491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20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960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CE16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1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6B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627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BA0EC0"/>
    <w:multiLevelType w:val="hybridMultilevel"/>
    <w:tmpl w:val="36F810F0"/>
    <w:lvl w:ilvl="0" w:tplc="2CCAB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64BB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1E51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6E47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66EF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F586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14C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9F2DC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CD2F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310368"/>
    <w:multiLevelType w:val="hybridMultilevel"/>
    <w:tmpl w:val="D130C6FC"/>
    <w:lvl w:ilvl="0" w:tplc="33A48D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EA6EE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00D1E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2D4DBB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39A73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D29D3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38C82B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EFAD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C8428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45189F"/>
    <w:multiLevelType w:val="hybridMultilevel"/>
    <w:tmpl w:val="746AA6EE"/>
    <w:lvl w:ilvl="0" w:tplc="A3E290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0908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48A3C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1AEC83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A447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82BE2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7A25EC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87A7C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DE83F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A5661A"/>
    <w:multiLevelType w:val="hybridMultilevel"/>
    <w:tmpl w:val="5F441260"/>
    <w:lvl w:ilvl="0" w:tplc="6C62644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A5CC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4CEA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232210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6E2C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4085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96A44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5A21E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00677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D06EAB"/>
    <w:multiLevelType w:val="hybridMultilevel"/>
    <w:tmpl w:val="C2582D78"/>
    <w:lvl w:ilvl="0" w:tplc="9B48B34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B675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B2AE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F8C3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82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23B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0F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6A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C47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3B444B"/>
    <w:multiLevelType w:val="hybridMultilevel"/>
    <w:tmpl w:val="5242205C"/>
    <w:lvl w:ilvl="0" w:tplc="CA8255C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EA00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E40C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5D247D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9AC29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EFC1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6DA810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D1AE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42C4F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204D9D"/>
    <w:multiLevelType w:val="hybridMultilevel"/>
    <w:tmpl w:val="795656F4"/>
    <w:lvl w:ilvl="0" w:tplc="3298652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EC8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449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9ED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04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C6DD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AE8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925B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ACBA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2A"/>
    <w:rsid w:val="00032AD4"/>
    <w:rsid w:val="00370012"/>
    <w:rsid w:val="00651480"/>
    <w:rsid w:val="00880B2A"/>
    <w:rsid w:val="008C170B"/>
    <w:rsid w:val="00A65513"/>
    <w:rsid w:val="00AB699A"/>
    <w:rsid w:val="00B51D90"/>
    <w:rsid w:val="00C7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paragraph" w:styleId="Heading1">
    <w:name w:val="heading 1"/>
    <w:basedOn w:val="Normal"/>
    <w:next w:val="Normal"/>
    <w:link w:val="Heading1Char"/>
    <w:qFormat/>
    <w:rsid w:val="00880B2A"/>
    <w:pPr>
      <w:keepNext/>
      <w:outlineLvl w:val="0"/>
    </w:pPr>
    <w:rPr>
      <w:outline/>
      <w:color w:val="BFBFBF" w:themeColor="background1" w:themeShade="BF"/>
      <w:sz w:val="9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2">
    <w:name w:val="heading 2"/>
    <w:basedOn w:val="Normal"/>
    <w:next w:val="Normal"/>
    <w:link w:val="Heading2Char"/>
    <w:qFormat/>
    <w:rsid w:val="00880B2A"/>
    <w:pPr>
      <w:keepNext/>
      <w:ind w:left="1050"/>
      <w:outlineLvl w:val="1"/>
    </w:pPr>
    <w:rPr>
      <w:b/>
      <w:bCs/>
      <w:color w:val="171E9E"/>
    </w:rPr>
  </w:style>
  <w:style w:type="paragraph" w:styleId="Heading3">
    <w:name w:val="heading 3"/>
    <w:basedOn w:val="Normal"/>
    <w:next w:val="Normal"/>
    <w:link w:val="Heading3Char"/>
    <w:qFormat/>
    <w:rsid w:val="00880B2A"/>
    <w:pPr>
      <w:keepNext/>
      <w:ind w:left="90"/>
      <w:outlineLvl w:val="2"/>
    </w:pPr>
    <w:rPr>
      <w:b/>
      <w:bCs/>
      <w:color w:val="171E9E"/>
    </w:rPr>
  </w:style>
  <w:style w:type="paragraph" w:styleId="Heading4">
    <w:name w:val="heading 4"/>
    <w:basedOn w:val="Normal"/>
    <w:next w:val="Normal"/>
    <w:link w:val="Heading4Char"/>
    <w:qFormat/>
    <w:rsid w:val="00880B2A"/>
    <w:pPr>
      <w:keepNext/>
      <w:ind w:left="39"/>
      <w:outlineLvl w:val="3"/>
    </w:pPr>
    <w:rPr>
      <w:b/>
      <w:bCs/>
      <w:color w:val="171E9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0B2A"/>
    <w:rPr>
      <w:rFonts w:ascii="Times New Roman" w:eastAsia="Times New Roman" w:hAnsi="Times New Roman" w:cs="Times New Roman"/>
      <w:outline/>
      <w:color w:val="BFBFBF" w:themeColor="background1" w:themeShade="BF"/>
      <w:sz w:val="96"/>
      <w:szCs w:val="24"/>
      <w:lang w:val="en-US" w:bidi="he-IL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Heading2Char">
    <w:name w:val="Heading 2 Char"/>
    <w:basedOn w:val="DefaultParagraphFont"/>
    <w:link w:val="Heading2"/>
    <w:rsid w:val="00880B2A"/>
    <w:rPr>
      <w:rFonts w:ascii="Times New Roman" w:eastAsia="Times New Roman" w:hAnsi="Times New Roman" w:cs="Times New Roman"/>
      <w:b/>
      <w:bCs/>
      <w:color w:val="171E9E"/>
      <w:sz w:val="24"/>
      <w:szCs w:val="24"/>
      <w:lang w:val="en-US" w:bidi="he-IL"/>
    </w:rPr>
  </w:style>
  <w:style w:type="character" w:customStyle="1" w:styleId="Heading3Char">
    <w:name w:val="Heading 3 Char"/>
    <w:basedOn w:val="DefaultParagraphFont"/>
    <w:link w:val="Heading3"/>
    <w:rsid w:val="00880B2A"/>
    <w:rPr>
      <w:rFonts w:ascii="Times New Roman" w:eastAsia="Times New Roman" w:hAnsi="Times New Roman" w:cs="Times New Roman"/>
      <w:b/>
      <w:bCs/>
      <w:color w:val="171E9E"/>
      <w:sz w:val="24"/>
      <w:szCs w:val="24"/>
      <w:lang w:val="en-US" w:bidi="he-IL"/>
    </w:rPr>
  </w:style>
  <w:style w:type="character" w:customStyle="1" w:styleId="Heading4Char">
    <w:name w:val="Heading 4 Char"/>
    <w:basedOn w:val="DefaultParagraphFont"/>
    <w:link w:val="Heading4"/>
    <w:rsid w:val="00880B2A"/>
    <w:rPr>
      <w:rFonts w:ascii="Times New Roman" w:eastAsia="Times New Roman" w:hAnsi="Times New Roman" w:cs="Times New Roman"/>
      <w:b/>
      <w:bCs/>
      <w:color w:val="171E9E"/>
      <w:sz w:val="28"/>
      <w:szCs w:val="24"/>
      <w:lang w:val="en-US" w:bidi="he-IL"/>
    </w:rPr>
  </w:style>
  <w:style w:type="character" w:styleId="Strong">
    <w:name w:val="Strong"/>
    <w:basedOn w:val="DefaultParagraphFont"/>
    <w:qFormat/>
    <w:rsid w:val="00880B2A"/>
    <w:rPr>
      <w:b/>
      <w:bCs/>
    </w:rPr>
  </w:style>
  <w:style w:type="paragraph" w:styleId="NormalWeb">
    <w:name w:val="Normal (Web)"/>
    <w:basedOn w:val="Normal"/>
    <w:semiHidden/>
    <w:rsid w:val="00880B2A"/>
    <w:pPr>
      <w:spacing w:before="100" w:beforeAutospacing="1" w:after="100" w:afterAutospacing="1"/>
    </w:pPr>
    <w:rPr>
      <w:lang w:bidi="ar-SA"/>
    </w:rPr>
  </w:style>
  <w:style w:type="character" w:styleId="Emphasis">
    <w:name w:val="Emphasis"/>
    <w:basedOn w:val="DefaultParagraphFont"/>
    <w:qFormat/>
    <w:rsid w:val="00880B2A"/>
    <w:rPr>
      <w:i/>
      <w:iCs/>
    </w:rPr>
  </w:style>
  <w:style w:type="character" w:styleId="Hyperlink">
    <w:name w:val="Hyperlink"/>
    <w:basedOn w:val="DefaultParagraphFont"/>
    <w:semiHidden/>
    <w:rsid w:val="00880B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paragraph" w:styleId="Heading1">
    <w:name w:val="heading 1"/>
    <w:basedOn w:val="Normal"/>
    <w:next w:val="Normal"/>
    <w:link w:val="Heading1Char"/>
    <w:qFormat/>
    <w:rsid w:val="00880B2A"/>
    <w:pPr>
      <w:keepNext/>
      <w:outlineLvl w:val="0"/>
    </w:pPr>
    <w:rPr>
      <w:outline/>
      <w:color w:val="BFBFBF" w:themeColor="background1" w:themeShade="BF"/>
      <w:sz w:val="9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Heading2">
    <w:name w:val="heading 2"/>
    <w:basedOn w:val="Normal"/>
    <w:next w:val="Normal"/>
    <w:link w:val="Heading2Char"/>
    <w:qFormat/>
    <w:rsid w:val="00880B2A"/>
    <w:pPr>
      <w:keepNext/>
      <w:ind w:left="1050"/>
      <w:outlineLvl w:val="1"/>
    </w:pPr>
    <w:rPr>
      <w:b/>
      <w:bCs/>
      <w:color w:val="171E9E"/>
    </w:rPr>
  </w:style>
  <w:style w:type="paragraph" w:styleId="Heading3">
    <w:name w:val="heading 3"/>
    <w:basedOn w:val="Normal"/>
    <w:next w:val="Normal"/>
    <w:link w:val="Heading3Char"/>
    <w:qFormat/>
    <w:rsid w:val="00880B2A"/>
    <w:pPr>
      <w:keepNext/>
      <w:ind w:left="90"/>
      <w:outlineLvl w:val="2"/>
    </w:pPr>
    <w:rPr>
      <w:b/>
      <w:bCs/>
      <w:color w:val="171E9E"/>
    </w:rPr>
  </w:style>
  <w:style w:type="paragraph" w:styleId="Heading4">
    <w:name w:val="heading 4"/>
    <w:basedOn w:val="Normal"/>
    <w:next w:val="Normal"/>
    <w:link w:val="Heading4Char"/>
    <w:qFormat/>
    <w:rsid w:val="00880B2A"/>
    <w:pPr>
      <w:keepNext/>
      <w:ind w:left="39"/>
      <w:outlineLvl w:val="3"/>
    </w:pPr>
    <w:rPr>
      <w:b/>
      <w:bCs/>
      <w:color w:val="171E9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0B2A"/>
    <w:rPr>
      <w:rFonts w:ascii="Times New Roman" w:eastAsia="Times New Roman" w:hAnsi="Times New Roman" w:cs="Times New Roman"/>
      <w:outline/>
      <w:color w:val="BFBFBF" w:themeColor="background1" w:themeShade="BF"/>
      <w:sz w:val="96"/>
      <w:szCs w:val="24"/>
      <w:lang w:val="en-US" w:bidi="he-IL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Heading2Char">
    <w:name w:val="Heading 2 Char"/>
    <w:basedOn w:val="DefaultParagraphFont"/>
    <w:link w:val="Heading2"/>
    <w:rsid w:val="00880B2A"/>
    <w:rPr>
      <w:rFonts w:ascii="Times New Roman" w:eastAsia="Times New Roman" w:hAnsi="Times New Roman" w:cs="Times New Roman"/>
      <w:b/>
      <w:bCs/>
      <w:color w:val="171E9E"/>
      <w:sz w:val="24"/>
      <w:szCs w:val="24"/>
      <w:lang w:val="en-US" w:bidi="he-IL"/>
    </w:rPr>
  </w:style>
  <w:style w:type="character" w:customStyle="1" w:styleId="Heading3Char">
    <w:name w:val="Heading 3 Char"/>
    <w:basedOn w:val="DefaultParagraphFont"/>
    <w:link w:val="Heading3"/>
    <w:rsid w:val="00880B2A"/>
    <w:rPr>
      <w:rFonts w:ascii="Times New Roman" w:eastAsia="Times New Roman" w:hAnsi="Times New Roman" w:cs="Times New Roman"/>
      <w:b/>
      <w:bCs/>
      <w:color w:val="171E9E"/>
      <w:sz w:val="24"/>
      <w:szCs w:val="24"/>
      <w:lang w:val="en-US" w:bidi="he-IL"/>
    </w:rPr>
  </w:style>
  <w:style w:type="character" w:customStyle="1" w:styleId="Heading4Char">
    <w:name w:val="Heading 4 Char"/>
    <w:basedOn w:val="DefaultParagraphFont"/>
    <w:link w:val="Heading4"/>
    <w:rsid w:val="00880B2A"/>
    <w:rPr>
      <w:rFonts w:ascii="Times New Roman" w:eastAsia="Times New Roman" w:hAnsi="Times New Roman" w:cs="Times New Roman"/>
      <w:b/>
      <w:bCs/>
      <w:color w:val="171E9E"/>
      <w:sz w:val="28"/>
      <w:szCs w:val="24"/>
      <w:lang w:val="en-US" w:bidi="he-IL"/>
    </w:rPr>
  </w:style>
  <w:style w:type="character" w:styleId="Strong">
    <w:name w:val="Strong"/>
    <w:basedOn w:val="DefaultParagraphFont"/>
    <w:qFormat/>
    <w:rsid w:val="00880B2A"/>
    <w:rPr>
      <w:b/>
      <w:bCs/>
    </w:rPr>
  </w:style>
  <w:style w:type="paragraph" w:styleId="NormalWeb">
    <w:name w:val="Normal (Web)"/>
    <w:basedOn w:val="Normal"/>
    <w:semiHidden/>
    <w:rsid w:val="00880B2A"/>
    <w:pPr>
      <w:spacing w:before="100" w:beforeAutospacing="1" w:after="100" w:afterAutospacing="1"/>
    </w:pPr>
    <w:rPr>
      <w:lang w:bidi="ar-SA"/>
    </w:rPr>
  </w:style>
  <w:style w:type="character" w:styleId="Emphasis">
    <w:name w:val="Emphasis"/>
    <w:basedOn w:val="DefaultParagraphFont"/>
    <w:qFormat/>
    <w:rsid w:val="00880B2A"/>
    <w:rPr>
      <w:i/>
      <w:iCs/>
    </w:rPr>
  </w:style>
  <w:style w:type="character" w:styleId="Hyperlink">
    <w:name w:val="Hyperlink"/>
    <w:basedOn w:val="DefaultParagraphFont"/>
    <w:semiHidden/>
    <w:rsid w:val="00880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enpeace.org/~usa/reports/biodiversity/sinking_fast/%5b1997.November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greenpeace.org/~usa/reports/biodiversity/sinking_fast/%5b1997.Novembe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4bcc79fd-4393-47fb-8aee-16c03adf803b">ZVXJ2RJK4RES-50-1047</_dlc_DocId>
    <_dlc_DocIdUrl xmlns="4bcc79fd-4393-47fb-8aee-16c03adf803b">
      <Url>http://portal.ais.com.sg/Docs/_layouts/DocIdRedir.aspx?ID=ZVXJ2RJK4RES-50-1047</Url>
      <Description>ZVXJ2RJK4RES-50-1047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B9A0E4D93E84397A12B468B858E7A" ma:contentTypeVersion="1" ma:contentTypeDescription="Create a new document." ma:contentTypeScope="" ma:versionID="55c80e55e9a0dd73753d03b2271084f0">
  <xsd:schema xmlns:xsd="http://www.w3.org/2001/XMLSchema" xmlns:xs="http://www.w3.org/2001/XMLSchema" xmlns:p="http://schemas.microsoft.com/office/2006/metadata/properties" xmlns:ns2="4bcc79fd-4393-47fb-8aee-16c03adf803b" targetNamespace="http://schemas.microsoft.com/office/2006/metadata/properties" ma:root="true" ma:fieldsID="e33686190cebc46bd1967c0705703ff0" ns2:_="">
    <xsd:import namespace="4bcc79fd-4393-47fb-8aee-16c03adf80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c79fd-4393-47fb-8aee-16c03adf80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FAA3E-48F4-4AAD-8D5F-338BC6B09F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81330D-9589-4960-86B0-A1727F36BD0A}">
  <ds:schemaRefs>
    <ds:schemaRef ds:uri="4bcc79fd-4393-47fb-8aee-16c03adf803b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2378E2-70D0-4608-9B27-7A103106C1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D8C20-90DB-4B3B-B858-CF086BB08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c79fd-4393-47fb-8aee-16c03adf8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 Singapore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Anti-Virus Installation</dc:creator>
  <cp:lastModifiedBy>Brendan Toohey</cp:lastModifiedBy>
  <cp:revision>2</cp:revision>
  <dcterms:created xsi:type="dcterms:W3CDTF">2013-12-05T01:42:00Z</dcterms:created>
  <dcterms:modified xsi:type="dcterms:W3CDTF">2013-12-05T01:42:00Z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0x01010012EB9A0E4D93E84397A12B468B858E7A</vt:lpwstr>
  </property>
  <property fmtid="{D5CDD505-2E9C-101B-9397-08002B2CF9AE}" pid="3" name="_dlc_DocIdItemGuid">
    <vt:lpwstr>04d84177-0142-4f16-9f6d-a372a05eab59</vt:lpwstr>
  </property>
</Properties>
</file>